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9F4" w:rsidRPr="00B4325B" w:rsidRDefault="00814FC9">
      <w:pPr>
        <w:rPr>
          <w:b/>
        </w:rPr>
      </w:pPr>
      <w:r w:rsidRPr="00B4325B">
        <w:rPr>
          <w:b/>
        </w:rPr>
        <w:t>Uzasadnienie zakupu komputera w konfiguracji odbiegającej od przyjętego na UMK standardu.</w:t>
      </w:r>
    </w:p>
    <w:p w:rsidR="00814FC9" w:rsidRDefault="00814FC9"/>
    <w:p w:rsidR="00814FC9" w:rsidRDefault="00814FC9" w:rsidP="00254248">
      <w:pPr>
        <w:jc w:val="both"/>
      </w:pPr>
      <w:r>
        <w:t>Należy pamiętać, że podstawowym celem stosowania standaryzacji zakupów komputerów jest przyspieszenie ich dostaw oraz zmniejszenie nakładu pracy związanej z przegotowanie postępowań przetargowych. Na etapie przygotowania przetargu, zamawiający powinni się kierować opisami konf</w:t>
      </w:r>
      <w:r w:rsidR="00254248">
        <w:t xml:space="preserve">iguracji umieszczonymi na stronie </w:t>
      </w:r>
      <w:hyperlink r:id="rId5" w:history="1">
        <w:r w:rsidR="00254248" w:rsidRPr="00FC3371">
          <w:rPr>
            <w:rStyle w:val="Hipercze"/>
          </w:rPr>
          <w:t>https://www.uci.umk.pl/index.php?title=Zakupy_komputerów</w:t>
        </w:r>
      </w:hyperlink>
      <w:r w:rsidR="00254248">
        <w:t xml:space="preserve"> </w:t>
      </w:r>
      <w:r>
        <w:t xml:space="preserve"> (</w:t>
      </w:r>
      <w:r w:rsidR="00254248">
        <w:t xml:space="preserve">w pliku </w:t>
      </w:r>
      <w:r>
        <w:t>dostępnym dla pracowników UMK). Po rozstrzygnięciu przetargu na dostawy sukcesywne, zamawiający będą mogli wybierać konkretne modele z listy umieszczonej na tej samej stronie.</w:t>
      </w:r>
    </w:p>
    <w:p w:rsidR="00814FC9" w:rsidRDefault="00814FC9" w:rsidP="00254248">
      <w:pPr>
        <w:jc w:val="both"/>
      </w:pPr>
      <w:r>
        <w:t>Komputery w konfiguracjach niestandardowych mogą być kupowane pod warunkiem wykazania przez zakładającego zapotrzebowanie rzeczywistych potrzeb, które nie mogą być spełnione przez komputer standardowy.</w:t>
      </w:r>
    </w:p>
    <w:p w:rsidR="00814FC9" w:rsidRDefault="00814FC9"/>
    <w:p w:rsidR="00814FC9" w:rsidRDefault="00B4325B">
      <w:r>
        <w:t>Wzór uzasadnienia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4409B3" w:rsidTr="00E730FD">
        <w:tc>
          <w:tcPr>
            <w:tcW w:w="421" w:type="dxa"/>
            <w:vMerge w:val="restart"/>
          </w:tcPr>
          <w:p w:rsidR="004409B3" w:rsidRPr="004409B3" w:rsidRDefault="004409B3">
            <w:pPr>
              <w:rPr>
                <w:b/>
              </w:rPr>
            </w:pPr>
            <w:r w:rsidRPr="004409B3">
              <w:rPr>
                <w:b/>
              </w:rPr>
              <w:t>1</w:t>
            </w:r>
          </w:p>
        </w:tc>
        <w:tc>
          <w:tcPr>
            <w:tcW w:w="8641" w:type="dxa"/>
          </w:tcPr>
          <w:p w:rsidR="004409B3" w:rsidRPr="00E730FD" w:rsidRDefault="004409B3">
            <w:pPr>
              <w:rPr>
                <w:b/>
              </w:rPr>
            </w:pPr>
            <w:r>
              <w:rPr>
                <w:b/>
              </w:rPr>
              <w:t>Nazwa i podstawowa specyfikacja komputera</w:t>
            </w:r>
          </w:p>
        </w:tc>
      </w:tr>
      <w:tr w:rsidR="004409B3" w:rsidTr="00E730FD">
        <w:tc>
          <w:tcPr>
            <w:tcW w:w="421" w:type="dxa"/>
            <w:vMerge/>
          </w:tcPr>
          <w:p w:rsidR="004409B3" w:rsidRPr="004409B3" w:rsidRDefault="004409B3">
            <w:pPr>
              <w:rPr>
                <w:b/>
              </w:rPr>
            </w:pPr>
          </w:p>
        </w:tc>
        <w:tc>
          <w:tcPr>
            <w:tcW w:w="8641" w:type="dxa"/>
          </w:tcPr>
          <w:p w:rsidR="004409B3" w:rsidRDefault="004409B3">
            <w:pPr>
              <w:rPr>
                <w:b/>
              </w:rPr>
            </w:pPr>
          </w:p>
          <w:p w:rsidR="004409B3" w:rsidRPr="00E730FD" w:rsidRDefault="004409B3">
            <w:pPr>
              <w:rPr>
                <w:b/>
              </w:rPr>
            </w:pPr>
          </w:p>
        </w:tc>
      </w:tr>
      <w:tr w:rsidR="004409B3" w:rsidTr="00E730FD">
        <w:tc>
          <w:tcPr>
            <w:tcW w:w="421" w:type="dxa"/>
            <w:vMerge w:val="restart"/>
          </w:tcPr>
          <w:p w:rsidR="004409B3" w:rsidRPr="004409B3" w:rsidRDefault="004409B3">
            <w:pPr>
              <w:rPr>
                <w:b/>
              </w:rPr>
            </w:pPr>
            <w:r w:rsidRPr="004409B3">
              <w:rPr>
                <w:b/>
              </w:rPr>
              <w:t>2</w:t>
            </w:r>
          </w:p>
        </w:tc>
        <w:tc>
          <w:tcPr>
            <w:tcW w:w="8641" w:type="dxa"/>
          </w:tcPr>
          <w:p w:rsidR="004409B3" w:rsidRPr="00E730FD" w:rsidRDefault="004409B3">
            <w:pPr>
              <w:rPr>
                <w:b/>
              </w:rPr>
            </w:pPr>
            <w:r w:rsidRPr="00E730FD">
              <w:rPr>
                <w:b/>
              </w:rPr>
              <w:t>Śro</w:t>
            </w:r>
            <w:r>
              <w:rPr>
                <w:b/>
              </w:rPr>
              <w:t>dki z których ma być finansowany</w:t>
            </w:r>
            <w:r w:rsidRPr="00E730FD">
              <w:rPr>
                <w:b/>
              </w:rPr>
              <w:t xml:space="preserve"> zakup</w:t>
            </w:r>
          </w:p>
        </w:tc>
      </w:tr>
      <w:tr w:rsidR="004409B3" w:rsidTr="00E730FD">
        <w:tc>
          <w:tcPr>
            <w:tcW w:w="421" w:type="dxa"/>
            <w:vMerge/>
          </w:tcPr>
          <w:p w:rsidR="004409B3" w:rsidRPr="004409B3" w:rsidRDefault="004409B3">
            <w:pPr>
              <w:rPr>
                <w:b/>
              </w:rPr>
            </w:pPr>
          </w:p>
        </w:tc>
        <w:tc>
          <w:tcPr>
            <w:tcW w:w="8641" w:type="dxa"/>
          </w:tcPr>
          <w:p w:rsidR="004409B3" w:rsidRDefault="004409B3"/>
          <w:p w:rsidR="004409B3" w:rsidRDefault="004409B3"/>
        </w:tc>
      </w:tr>
      <w:tr w:rsidR="004409B3" w:rsidTr="00E730FD">
        <w:tc>
          <w:tcPr>
            <w:tcW w:w="421" w:type="dxa"/>
            <w:vMerge w:val="restart"/>
          </w:tcPr>
          <w:p w:rsidR="004409B3" w:rsidRPr="004409B3" w:rsidRDefault="004409B3">
            <w:pPr>
              <w:rPr>
                <w:b/>
              </w:rPr>
            </w:pPr>
            <w:r w:rsidRPr="004409B3">
              <w:rPr>
                <w:b/>
              </w:rPr>
              <w:t>3</w:t>
            </w:r>
          </w:p>
        </w:tc>
        <w:tc>
          <w:tcPr>
            <w:tcW w:w="8641" w:type="dxa"/>
          </w:tcPr>
          <w:p w:rsidR="004409B3" w:rsidRPr="00E730FD" w:rsidRDefault="004409B3" w:rsidP="004409B3">
            <w:pPr>
              <w:rPr>
                <w:b/>
              </w:rPr>
            </w:pPr>
            <w:r w:rsidRPr="00E730FD">
              <w:rPr>
                <w:b/>
              </w:rPr>
              <w:t>Przeznaczenie komputera</w:t>
            </w:r>
            <w:r>
              <w:rPr>
                <w:b/>
              </w:rPr>
              <w:t xml:space="preserve"> (np. badania, eksperyment, obliczenia, opracowanie wyników, dydaktyka, administracja, …) </w:t>
            </w:r>
          </w:p>
        </w:tc>
      </w:tr>
      <w:tr w:rsidR="004409B3" w:rsidTr="00E730FD">
        <w:tc>
          <w:tcPr>
            <w:tcW w:w="421" w:type="dxa"/>
            <w:vMerge/>
          </w:tcPr>
          <w:p w:rsidR="004409B3" w:rsidRPr="004409B3" w:rsidRDefault="004409B3">
            <w:pPr>
              <w:rPr>
                <w:b/>
              </w:rPr>
            </w:pPr>
          </w:p>
        </w:tc>
        <w:tc>
          <w:tcPr>
            <w:tcW w:w="8641" w:type="dxa"/>
          </w:tcPr>
          <w:p w:rsidR="004409B3" w:rsidRDefault="004409B3"/>
          <w:p w:rsidR="004A51AD" w:rsidRDefault="004A51AD"/>
          <w:p w:rsidR="004409B3" w:rsidRDefault="004409B3"/>
        </w:tc>
      </w:tr>
      <w:tr w:rsidR="004409B3" w:rsidTr="00E730FD">
        <w:tc>
          <w:tcPr>
            <w:tcW w:w="421" w:type="dxa"/>
            <w:vMerge w:val="restart"/>
          </w:tcPr>
          <w:p w:rsidR="004409B3" w:rsidRPr="004409B3" w:rsidRDefault="004409B3">
            <w:pPr>
              <w:rPr>
                <w:b/>
              </w:rPr>
            </w:pPr>
            <w:r w:rsidRPr="004409B3">
              <w:rPr>
                <w:b/>
              </w:rPr>
              <w:t>4</w:t>
            </w:r>
          </w:p>
        </w:tc>
        <w:tc>
          <w:tcPr>
            <w:tcW w:w="8641" w:type="dxa"/>
          </w:tcPr>
          <w:p w:rsidR="004409B3" w:rsidRPr="00E730FD" w:rsidRDefault="004409B3" w:rsidP="004409B3">
            <w:pPr>
              <w:rPr>
                <w:b/>
              </w:rPr>
            </w:pPr>
            <w:r w:rsidRPr="00E730FD">
              <w:rPr>
                <w:b/>
              </w:rPr>
              <w:t>Informacja na temat powodów, dla których żadna z konfiguracji standardowych nie może być zastosowana</w:t>
            </w:r>
            <w:r>
              <w:rPr>
                <w:b/>
              </w:rPr>
              <w:t xml:space="preserve">. Dodatkowo należy </w:t>
            </w:r>
            <w:r w:rsidRPr="00E730FD">
              <w:rPr>
                <w:b/>
              </w:rPr>
              <w:t>wskazać na istotne różnice pomiędzy specyfikacją zamawianą a standardową i podać uzasadnienie</w:t>
            </w:r>
            <w:r>
              <w:rPr>
                <w:b/>
              </w:rPr>
              <w:t xml:space="preserve"> dla konieczności odstępstwa od standardowej konfiguracji. W przypadku zaawansowanego sprzętu komputerowego (np. serwery) wystarczy odwołać się do nazwy i specyfikacji z punktu 1. </w:t>
            </w:r>
          </w:p>
        </w:tc>
      </w:tr>
      <w:tr w:rsidR="004409B3" w:rsidTr="00E730FD">
        <w:tc>
          <w:tcPr>
            <w:tcW w:w="421" w:type="dxa"/>
            <w:vMerge/>
          </w:tcPr>
          <w:p w:rsidR="004409B3" w:rsidRDefault="004409B3"/>
        </w:tc>
        <w:tc>
          <w:tcPr>
            <w:tcW w:w="8641" w:type="dxa"/>
          </w:tcPr>
          <w:p w:rsidR="004409B3" w:rsidRDefault="004409B3">
            <w:pPr>
              <w:rPr>
                <w:b/>
              </w:rPr>
            </w:pPr>
          </w:p>
          <w:p w:rsidR="004A51AD" w:rsidRDefault="004A51AD">
            <w:pPr>
              <w:rPr>
                <w:b/>
              </w:rPr>
            </w:pPr>
          </w:p>
          <w:p w:rsidR="004A51AD" w:rsidRDefault="004A51AD">
            <w:pPr>
              <w:rPr>
                <w:b/>
              </w:rPr>
            </w:pPr>
          </w:p>
          <w:p w:rsidR="004409B3" w:rsidRPr="00E730FD" w:rsidRDefault="004409B3">
            <w:pPr>
              <w:rPr>
                <w:b/>
              </w:rPr>
            </w:pPr>
          </w:p>
        </w:tc>
      </w:tr>
    </w:tbl>
    <w:p w:rsidR="00E730FD" w:rsidRDefault="00E730FD">
      <w:bookmarkStart w:id="0" w:name="_GoBack"/>
      <w:bookmarkEnd w:id="0"/>
    </w:p>
    <w:sectPr w:rsidR="00E73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50D47"/>
    <w:multiLevelType w:val="hybridMultilevel"/>
    <w:tmpl w:val="DB76E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C9"/>
    <w:rsid w:val="00254248"/>
    <w:rsid w:val="00366EB4"/>
    <w:rsid w:val="0043270D"/>
    <w:rsid w:val="004409B3"/>
    <w:rsid w:val="004A51AD"/>
    <w:rsid w:val="007039F4"/>
    <w:rsid w:val="00814FC9"/>
    <w:rsid w:val="00A510A7"/>
    <w:rsid w:val="00B4325B"/>
    <w:rsid w:val="00C53730"/>
    <w:rsid w:val="00E7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0204"/>
  <w15:chartTrackingRefBased/>
  <w15:docId w15:val="{D9591F6C-73F4-4330-B24B-66EE89B2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4FC9"/>
    <w:pPr>
      <w:ind w:left="720"/>
      <w:contextualSpacing/>
    </w:pPr>
  </w:style>
  <w:style w:type="table" w:styleId="Tabela-Siatka">
    <w:name w:val="Table Grid"/>
    <w:basedOn w:val="Standardowy"/>
    <w:uiPriority w:val="39"/>
    <w:rsid w:val="00E73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542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ci.umk.pl/index.php?title=Zakupy_komputer&#243;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twoln@o365.umk.pl</dc:creator>
  <cp:keywords/>
  <dc:description/>
  <cp:lastModifiedBy>twoln@o365.umk.pl</cp:lastModifiedBy>
  <cp:revision>6</cp:revision>
  <dcterms:created xsi:type="dcterms:W3CDTF">2018-10-22T15:46:00Z</dcterms:created>
  <dcterms:modified xsi:type="dcterms:W3CDTF">2018-10-23T12:00:00Z</dcterms:modified>
</cp:coreProperties>
</file>